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C7C5" w14:textId="4B1D12B7" w:rsidR="00A91202" w:rsidRDefault="00547EB8" w:rsidP="00547EB8">
      <w:pPr>
        <w:shd w:val="clear" w:color="auto" w:fill="FFFFFF"/>
        <w:tabs>
          <w:tab w:val="center" w:pos="4961"/>
          <w:tab w:val="left" w:pos="8880"/>
        </w:tabs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36"/>
          <w:szCs w:val="36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A2521"/>
          <w:sz w:val="36"/>
          <w:szCs w:val="36"/>
          <w:lang w:eastAsia="hu-HU"/>
        </w:rPr>
        <w:tab/>
        <w:t xml:space="preserve">COVID </w:t>
      </w:r>
      <w:r w:rsidR="00A91202" w:rsidRPr="00A91202">
        <w:rPr>
          <w:rFonts w:ascii="Arial" w:eastAsia="Times New Roman" w:hAnsi="Arial" w:cs="Arial"/>
          <w:b/>
          <w:bCs/>
          <w:color w:val="1A2521"/>
          <w:sz w:val="36"/>
          <w:szCs w:val="36"/>
          <w:lang w:eastAsia="hu-HU"/>
        </w:rPr>
        <w:t>INTÉZKEDÉSI TERV</w:t>
      </w:r>
      <w:r>
        <w:rPr>
          <w:rFonts w:ascii="Arial" w:eastAsia="Times New Roman" w:hAnsi="Arial" w:cs="Arial"/>
          <w:b/>
          <w:bCs/>
          <w:color w:val="1A2521"/>
          <w:sz w:val="36"/>
          <w:szCs w:val="36"/>
          <w:lang w:eastAsia="hu-HU"/>
        </w:rPr>
        <w:t xml:space="preserve"> 2021/22</w:t>
      </w:r>
      <w:r>
        <w:rPr>
          <w:rFonts w:ascii="Arial" w:eastAsia="Times New Roman" w:hAnsi="Arial" w:cs="Arial"/>
          <w:b/>
          <w:bCs/>
          <w:color w:val="1A2521"/>
          <w:sz w:val="36"/>
          <w:szCs w:val="36"/>
          <w:lang w:eastAsia="hu-HU"/>
        </w:rPr>
        <w:tab/>
      </w:r>
    </w:p>
    <w:p w14:paraId="3563D648" w14:textId="73B47365" w:rsidR="00547EB8" w:rsidRPr="00547EB8" w:rsidRDefault="00547EB8" w:rsidP="00547EB8">
      <w:pPr>
        <w:shd w:val="clear" w:color="auto" w:fill="FFFFFF"/>
        <w:tabs>
          <w:tab w:val="center" w:pos="4961"/>
          <w:tab w:val="left" w:pos="8880"/>
        </w:tabs>
        <w:spacing w:before="375" w:after="225" w:line="240" w:lineRule="auto"/>
        <w:jc w:val="center"/>
        <w:outlineLvl w:val="2"/>
        <w:rPr>
          <w:rFonts w:ascii="Arial" w:eastAsia="Times New Roman" w:hAnsi="Arial" w:cs="Arial"/>
          <w:bCs/>
          <w:color w:val="1A2521"/>
          <w:sz w:val="24"/>
          <w:szCs w:val="24"/>
          <w:lang w:eastAsia="hu-HU"/>
        </w:rPr>
      </w:pPr>
      <w:r w:rsidRPr="00547EB8">
        <w:rPr>
          <w:rFonts w:ascii="Arial" w:eastAsia="Times New Roman" w:hAnsi="Arial" w:cs="Arial"/>
          <w:bCs/>
          <w:color w:val="1A2521"/>
          <w:sz w:val="24"/>
          <w:szCs w:val="24"/>
          <w:lang w:eastAsia="hu-HU"/>
        </w:rPr>
        <w:t>(hatályba lépése:2021.szept.1.</w:t>
      </w:r>
      <w:r w:rsidR="00F3346A">
        <w:rPr>
          <w:rFonts w:ascii="Arial" w:eastAsia="Times New Roman" w:hAnsi="Arial" w:cs="Arial"/>
          <w:bCs/>
          <w:color w:val="1A2521"/>
          <w:sz w:val="24"/>
          <w:szCs w:val="24"/>
          <w:lang w:eastAsia="hu-HU"/>
        </w:rPr>
        <w:t>,</w:t>
      </w:r>
      <w:r w:rsidRPr="00547EB8">
        <w:rPr>
          <w:rFonts w:ascii="Arial" w:eastAsia="Times New Roman" w:hAnsi="Arial" w:cs="Arial"/>
          <w:bCs/>
          <w:color w:val="1A2521"/>
          <w:sz w:val="24"/>
          <w:szCs w:val="24"/>
          <w:lang w:eastAsia="hu-HU"/>
        </w:rPr>
        <w:t xml:space="preserve"> érvényben visszavonásig)</w:t>
      </w:r>
    </w:p>
    <w:p w14:paraId="1AB08B6E" w14:textId="77777777" w:rsidR="00547EB8" w:rsidRPr="00547EB8" w:rsidRDefault="00547EB8" w:rsidP="00547EB8">
      <w:pPr>
        <w:shd w:val="clear" w:color="auto" w:fill="FFFFFF"/>
        <w:spacing w:before="375" w:after="225" w:line="240" w:lineRule="auto"/>
        <w:jc w:val="center"/>
        <w:outlineLvl w:val="2"/>
        <w:rPr>
          <w:rFonts w:ascii="Arial" w:eastAsia="Times New Roman" w:hAnsi="Arial" w:cs="Arial"/>
          <w:bCs/>
          <w:color w:val="1A2521"/>
          <w:sz w:val="24"/>
          <w:szCs w:val="24"/>
          <w:lang w:eastAsia="hu-HU"/>
        </w:rPr>
      </w:pPr>
    </w:p>
    <w:p w14:paraId="76247B50" w14:textId="3EE163E9" w:rsidR="008B7310" w:rsidRPr="009169AD" w:rsidRDefault="008B7310" w:rsidP="00CA03CE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</w:pPr>
      <w:r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1. FELKÉSZÜLÉS A NEVELÉSI ÉVRE, TANÉVKEZDÉSRE</w:t>
      </w:r>
    </w:p>
    <w:p w14:paraId="709BB03C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1.1 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I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ntézmény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ünk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ben alapos, mindenre kiterjedő fertőtlenítő takarítást kell elvégezni. 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 takarítások végrehajtásá</w:t>
      </w:r>
      <w:r w:rsidR="00E5428B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nak ellenőrzéséért:</w:t>
      </w:r>
    </w:p>
    <w:p w14:paraId="1FC4D786" w14:textId="2EC3A754" w:rsidR="00247A88" w:rsidRPr="009169AD" w:rsidRDefault="00835C0F" w:rsidP="00A912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Nyeste István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="00F77A68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2021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augusztus 31.</w:t>
      </w:r>
    </w:p>
    <w:p w14:paraId="5D8CEE8B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1.2 A fertőtlenítő nagytakarítás elvégzése során figyelembe kell venni a Nemzeti Népegészségügyi Központ (a továbbiakban: NNK) ajánlását.</w:t>
      </w:r>
    </w:p>
    <w:p w14:paraId="02A8338D" w14:textId="77777777" w:rsidR="008B7310" w:rsidRPr="009169AD" w:rsidRDefault="008B7310" w:rsidP="00CA03CE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</w:pPr>
      <w:r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2. AZ INTÉZMÉNYEK LÁTOGATÁSA, RENDEZVÉNYEK, KIRÁNDULÁSOK</w:t>
      </w:r>
    </w:p>
    <w:p w14:paraId="09CE4EAA" w14:textId="304F201A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</w:t>
      </w:r>
      <w:r w:rsidR="00CD3CC9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1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Intézményünket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kizárólag egészséges, tüneteket nem mutató gyermek, tanuló látogathatja. Az okta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tásban és nevelésben, illetve, intézményünk 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működtetésében csak egészsége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s és tünetmentes dolgozó vehet 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részt. 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Az intézmény tájékoztatja a szülőket arról, hogy amennyiben gyermeküknél tüneteket észlelnek, a NNK aktuális eljárásrendje alapján gondoskodjanak orvosi vizsgálatáról. A szülő köteles az iskolát értesíteni, ha gyermekénél koron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vírus-gyanú, vagy igazolt fertőzés van. </w:t>
      </w:r>
      <w:r w:rsidR="0016671B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Az intézmény területén zárt térben kötelező a </w:t>
      </w:r>
      <w:proofErr w:type="gramStart"/>
      <w:r w:rsidR="0016671B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maszk</w:t>
      </w:r>
      <w:proofErr w:type="gramEnd"/>
      <w:r w:rsidR="0016671B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használata 2021.november 22-től, 2021.november 29-től pedig </w:t>
      </w:r>
      <w:r w:rsidR="00A85DDA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 testhőmérséklet mérése.</w:t>
      </w:r>
    </w:p>
    <w:p w14:paraId="4AAC8A34" w14:textId="77777777" w:rsidR="00E5428B" w:rsidRPr="009169AD" w:rsidRDefault="00E5428B" w:rsidP="005732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Felelősek: tanulók gondviselői, intézmény valamennyi dolgozója</w:t>
      </w:r>
    </w:p>
    <w:p w14:paraId="583ED16F" w14:textId="77777777" w:rsidR="00E5428B" w:rsidRPr="009169AD" w:rsidRDefault="00E5428B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6FE6E9DF" w14:textId="5ADCB3D9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</w:t>
      </w:r>
      <w:r w:rsidR="00CD3CC9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Az intézmény a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csoportosulások megelőzésére 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törekszik, 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a tanév </w:t>
      </w:r>
      <w:proofErr w:type="gramStart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folyamán</w:t>
      </w:r>
      <w:proofErr w:type="gramEnd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mind az intézmény területén, mind az intézmény épülete előtt.</w:t>
      </w:r>
      <w:r w:rsidR="00F77A68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Pl.: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udvari szüneteken a gyerekek csoportosulásának elkerülése, ebédeltetési rend kidolgozása, stb.</w:t>
      </w:r>
    </w:p>
    <w:p w14:paraId="08A71084" w14:textId="77777777" w:rsidR="00573209" w:rsidRPr="009169AD" w:rsidRDefault="00573209" w:rsidP="005732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Nagyné Demeter Ilona</w:t>
      </w:r>
    </w:p>
    <w:p w14:paraId="0C315F37" w14:textId="77777777" w:rsidR="00573209" w:rsidRDefault="00573209" w:rsidP="00CA03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72E82F60" w14:textId="0FB9B2F9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</w:t>
      </w:r>
      <w:r w:rsidR="00CD3CC9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3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 tanítási órákon, foglalkozásokon a maszk viselése lehetséges, de nem kötelező. A tanulók szellősebb elhelyezése céljából, amennyiben lehetséges, az oktatáshoz-neveléshez nem szükséges tárgyakat, bút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orokat javasoljuk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 tantermen kívül elhelyezni.</w:t>
      </w:r>
    </w:p>
    <w:p w14:paraId="506E5A47" w14:textId="32C0D415" w:rsidR="00573209" w:rsidRPr="009169AD" w:rsidRDefault="00573209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Nyeste István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7FB86E92" w14:textId="27E4DCEC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</w:t>
      </w:r>
      <w:r w:rsidR="00CD3CC9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4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Az iskolában </w:t>
      </w:r>
      <w:r w:rsidR="00247A88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a védelmi </w:t>
      </w:r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intézkedések betartásának elősegítése miatt új csengetési rend került bevezetésre:</w:t>
      </w:r>
    </w:p>
    <w:p w14:paraId="6176E002" w14:textId="77777777" w:rsidR="009169AD" w:rsidRPr="009169AD" w:rsidRDefault="009169AD" w:rsidP="009169AD">
      <w:pPr>
        <w:jc w:val="center"/>
        <w:rPr>
          <w:rFonts w:ascii="Arial" w:hAnsi="Arial" w:cs="Arial"/>
          <w:b/>
          <w:sz w:val="32"/>
        </w:rPr>
      </w:pPr>
      <w:r w:rsidRPr="009169AD">
        <w:rPr>
          <w:rFonts w:ascii="Arial" w:hAnsi="Arial" w:cs="Arial"/>
          <w:b/>
          <w:sz w:val="32"/>
        </w:rPr>
        <w:t>Csengetés rendje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3151"/>
      </w:tblGrid>
      <w:tr w:rsidR="009169AD" w:rsidRPr="009169AD" w14:paraId="6136687C" w14:textId="77777777" w:rsidTr="00EF67EE">
        <w:tc>
          <w:tcPr>
            <w:tcW w:w="1809" w:type="dxa"/>
          </w:tcPr>
          <w:p w14:paraId="287C8811" w14:textId="77777777" w:rsidR="009169AD" w:rsidRPr="009169AD" w:rsidRDefault="009169AD" w:rsidP="00EF67E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6" w:type="dxa"/>
          </w:tcPr>
          <w:p w14:paraId="4C7CB7C3" w14:textId="77777777" w:rsidR="009169AD" w:rsidRPr="009169AD" w:rsidRDefault="009169AD" w:rsidP="00EF67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169AD">
              <w:rPr>
                <w:rFonts w:ascii="Arial" w:hAnsi="Arial" w:cs="Arial"/>
                <w:b/>
                <w:sz w:val="32"/>
                <w:szCs w:val="32"/>
              </w:rPr>
              <w:t>Tanítási óra</w:t>
            </w:r>
          </w:p>
        </w:tc>
        <w:tc>
          <w:tcPr>
            <w:tcW w:w="3151" w:type="dxa"/>
          </w:tcPr>
          <w:p w14:paraId="67A28788" w14:textId="77777777" w:rsidR="009169AD" w:rsidRPr="009169AD" w:rsidRDefault="009169AD" w:rsidP="00EF67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169AD">
              <w:rPr>
                <w:rFonts w:ascii="Arial" w:hAnsi="Arial" w:cs="Arial"/>
                <w:b/>
                <w:sz w:val="32"/>
                <w:szCs w:val="32"/>
              </w:rPr>
              <w:t>Szünet</w:t>
            </w:r>
          </w:p>
        </w:tc>
      </w:tr>
      <w:tr w:rsidR="009169AD" w:rsidRPr="00496B92" w14:paraId="786D3880" w14:textId="77777777" w:rsidTr="00EF67EE">
        <w:tc>
          <w:tcPr>
            <w:tcW w:w="1809" w:type="dxa"/>
          </w:tcPr>
          <w:p w14:paraId="7F535574" w14:textId="77777777" w:rsidR="009169AD" w:rsidRPr="00496B92" w:rsidRDefault="009169AD" w:rsidP="009169A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lastRenderedPageBreak/>
              <w:t>óra</w:t>
            </w:r>
          </w:p>
        </w:tc>
        <w:tc>
          <w:tcPr>
            <w:tcW w:w="4536" w:type="dxa"/>
          </w:tcPr>
          <w:p w14:paraId="3B023F5F" w14:textId="77777777" w:rsidR="009169AD" w:rsidRPr="00496B92" w:rsidRDefault="009169AD" w:rsidP="009169AD">
            <w:pPr>
              <w:pStyle w:val="Szvegtrzsbehzssal2"/>
              <w:tabs>
                <w:tab w:val="clear" w:pos="0"/>
                <w:tab w:val="left" w:pos="1560"/>
                <w:tab w:val="left" w:pos="3969"/>
              </w:tabs>
              <w:ind w:left="567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8:00 - 8:45</w:t>
            </w:r>
          </w:p>
        </w:tc>
        <w:tc>
          <w:tcPr>
            <w:tcW w:w="3151" w:type="dxa"/>
          </w:tcPr>
          <w:p w14:paraId="6045FFA5" w14:textId="6ECB6AE0" w:rsidR="009169AD" w:rsidRPr="00496B92" w:rsidRDefault="009169AD" w:rsidP="00A912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15 perc</w:t>
            </w:r>
          </w:p>
        </w:tc>
      </w:tr>
      <w:tr w:rsidR="009169AD" w:rsidRPr="00496B92" w14:paraId="6642435B" w14:textId="77777777" w:rsidTr="00EF67EE">
        <w:tc>
          <w:tcPr>
            <w:tcW w:w="1809" w:type="dxa"/>
          </w:tcPr>
          <w:p w14:paraId="111D855B" w14:textId="77777777" w:rsidR="009169AD" w:rsidRPr="00496B92" w:rsidRDefault="009169AD" w:rsidP="009169A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óra</w:t>
            </w:r>
          </w:p>
        </w:tc>
        <w:tc>
          <w:tcPr>
            <w:tcW w:w="4536" w:type="dxa"/>
          </w:tcPr>
          <w:p w14:paraId="3491BB77" w14:textId="77777777" w:rsidR="009169AD" w:rsidRPr="00496B92" w:rsidRDefault="009169AD" w:rsidP="009169AD">
            <w:pPr>
              <w:pStyle w:val="Szvegtrzsbehzssal2"/>
              <w:tabs>
                <w:tab w:val="clear" w:pos="0"/>
                <w:tab w:val="left" w:pos="1560"/>
                <w:tab w:val="left" w:pos="3969"/>
              </w:tabs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9:00 - 9:45</w:t>
            </w:r>
          </w:p>
        </w:tc>
        <w:tc>
          <w:tcPr>
            <w:tcW w:w="3151" w:type="dxa"/>
          </w:tcPr>
          <w:p w14:paraId="55D1A20A" w14:textId="77777777" w:rsidR="009169AD" w:rsidRPr="00496B92" w:rsidRDefault="009169AD" w:rsidP="00EF6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15 perc</w:t>
            </w:r>
          </w:p>
        </w:tc>
      </w:tr>
      <w:tr w:rsidR="009169AD" w:rsidRPr="00496B92" w14:paraId="3FE85DB6" w14:textId="77777777" w:rsidTr="00EF67EE">
        <w:tc>
          <w:tcPr>
            <w:tcW w:w="1809" w:type="dxa"/>
          </w:tcPr>
          <w:p w14:paraId="171EDF37" w14:textId="77777777" w:rsidR="009169AD" w:rsidRPr="00496B92" w:rsidRDefault="009169AD" w:rsidP="009169A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óra</w:t>
            </w:r>
          </w:p>
        </w:tc>
        <w:tc>
          <w:tcPr>
            <w:tcW w:w="4536" w:type="dxa"/>
          </w:tcPr>
          <w:p w14:paraId="1665FCB4" w14:textId="77777777" w:rsidR="009169AD" w:rsidRPr="00496B92" w:rsidRDefault="009169AD" w:rsidP="009169AD">
            <w:pPr>
              <w:pStyle w:val="Szvegtrzsbehzssal2"/>
              <w:tabs>
                <w:tab w:val="clear" w:pos="0"/>
                <w:tab w:val="left" w:pos="1560"/>
                <w:tab w:val="left" w:pos="3969"/>
              </w:tabs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10:00 - 10:45</w:t>
            </w:r>
          </w:p>
        </w:tc>
        <w:tc>
          <w:tcPr>
            <w:tcW w:w="3151" w:type="dxa"/>
          </w:tcPr>
          <w:p w14:paraId="619C2FF3" w14:textId="77777777" w:rsidR="009169AD" w:rsidRPr="00496B92" w:rsidRDefault="009169AD" w:rsidP="00EF6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15 perc</w:t>
            </w:r>
          </w:p>
        </w:tc>
      </w:tr>
      <w:tr w:rsidR="009169AD" w:rsidRPr="00496B92" w14:paraId="521A88A9" w14:textId="77777777" w:rsidTr="00EF67EE">
        <w:tc>
          <w:tcPr>
            <w:tcW w:w="1809" w:type="dxa"/>
          </w:tcPr>
          <w:p w14:paraId="505FE030" w14:textId="77777777" w:rsidR="009169AD" w:rsidRPr="00496B92" w:rsidRDefault="009169AD" w:rsidP="009169A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óra</w:t>
            </w:r>
          </w:p>
        </w:tc>
        <w:tc>
          <w:tcPr>
            <w:tcW w:w="4536" w:type="dxa"/>
          </w:tcPr>
          <w:p w14:paraId="09287FCF" w14:textId="77777777" w:rsidR="009169AD" w:rsidRPr="00496B92" w:rsidRDefault="009169AD" w:rsidP="009169AD">
            <w:pPr>
              <w:pStyle w:val="Szvegtrzsbehzssal2"/>
              <w:tabs>
                <w:tab w:val="clear" w:pos="0"/>
                <w:tab w:val="left" w:pos="1560"/>
                <w:tab w:val="left" w:pos="3969"/>
              </w:tabs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11:00 - 11:45</w:t>
            </w:r>
          </w:p>
        </w:tc>
        <w:tc>
          <w:tcPr>
            <w:tcW w:w="3151" w:type="dxa"/>
          </w:tcPr>
          <w:p w14:paraId="71BBF107" w14:textId="77777777" w:rsidR="009169AD" w:rsidRPr="00496B92" w:rsidRDefault="009169AD" w:rsidP="00EF6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10 perc</w:t>
            </w:r>
          </w:p>
        </w:tc>
      </w:tr>
      <w:tr w:rsidR="009169AD" w:rsidRPr="00496B92" w14:paraId="77542CB3" w14:textId="77777777" w:rsidTr="00EF67EE">
        <w:tc>
          <w:tcPr>
            <w:tcW w:w="1809" w:type="dxa"/>
          </w:tcPr>
          <w:p w14:paraId="5EF9A39E" w14:textId="77777777" w:rsidR="009169AD" w:rsidRPr="00496B92" w:rsidRDefault="009169AD" w:rsidP="009169A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óra</w:t>
            </w:r>
          </w:p>
        </w:tc>
        <w:tc>
          <w:tcPr>
            <w:tcW w:w="4536" w:type="dxa"/>
          </w:tcPr>
          <w:p w14:paraId="2A06D7A4" w14:textId="77777777" w:rsidR="009169AD" w:rsidRPr="00496B92" w:rsidRDefault="009169AD" w:rsidP="009169AD">
            <w:pPr>
              <w:pStyle w:val="Szvegtrzsbehzssal2"/>
              <w:tabs>
                <w:tab w:val="clear" w:pos="0"/>
                <w:tab w:val="left" w:pos="1560"/>
                <w:tab w:val="left" w:pos="3969"/>
              </w:tabs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11:55 - 12:40</w:t>
            </w:r>
          </w:p>
        </w:tc>
        <w:tc>
          <w:tcPr>
            <w:tcW w:w="3151" w:type="dxa"/>
          </w:tcPr>
          <w:p w14:paraId="638B6FFD" w14:textId="77777777" w:rsidR="009169AD" w:rsidRPr="00496B92" w:rsidRDefault="009169AD" w:rsidP="00EF6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20 perc</w:t>
            </w:r>
          </w:p>
        </w:tc>
      </w:tr>
      <w:tr w:rsidR="009169AD" w:rsidRPr="00496B92" w14:paraId="1D81EA54" w14:textId="77777777" w:rsidTr="00EF67EE">
        <w:tc>
          <w:tcPr>
            <w:tcW w:w="1809" w:type="dxa"/>
          </w:tcPr>
          <w:p w14:paraId="7343CF87" w14:textId="77777777" w:rsidR="009169AD" w:rsidRPr="00496B92" w:rsidRDefault="009169AD" w:rsidP="009169A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óra</w:t>
            </w:r>
          </w:p>
        </w:tc>
        <w:tc>
          <w:tcPr>
            <w:tcW w:w="4536" w:type="dxa"/>
          </w:tcPr>
          <w:p w14:paraId="0B7D5BAB" w14:textId="77777777" w:rsidR="009169AD" w:rsidRPr="00496B92" w:rsidRDefault="009169AD" w:rsidP="009169AD">
            <w:pPr>
              <w:pStyle w:val="Szvegtrzsbehzssal2"/>
              <w:tabs>
                <w:tab w:val="clear" w:pos="0"/>
                <w:tab w:val="left" w:pos="1560"/>
                <w:tab w:val="left" w:pos="3969"/>
              </w:tabs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13:00 - 13:45</w:t>
            </w:r>
          </w:p>
        </w:tc>
        <w:tc>
          <w:tcPr>
            <w:tcW w:w="3151" w:type="dxa"/>
          </w:tcPr>
          <w:p w14:paraId="633258B4" w14:textId="77777777" w:rsidR="009169AD" w:rsidRPr="00496B92" w:rsidRDefault="009169AD" w:rsidP="00EF6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15 perc</w:t>
            </w:r>
          </w:p>
        </w:tc>
      </w:tr>
      <w:tr w:rsidR="009169AD" w:rsidRPr="00496B92" w14:paraId="3BAD1900" w14:textId="77777777" w:rsidTr="00EF67EE">
        <w:tc>
          <w:tcPr>
            <w:tcW w:w="1809" w:type="dxa"/>
          </w:tcPr>
          <w:p w14:paraId="1C075270" w14:textId="77777777" w:rsidR="009169AD" w:rsidRPr="00496B92" w:rsidRDefault="009169AD" w:rsidP="009169A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óra</w:t>
            </w:r>
          </w:p>
        </w:tc>
        <w:tc>
          <w:tcPr>
            <w:tcW w:w="4536" w:type="dxa"/>
          </w:tcPr>
          <w:p w14:paraId="5FF255D2" w14:textId="77777777" w:rsidR="009169AD" w:rsidRPr="00496B92" w:rsidRDefault="009169AD" w:rsidP="009169AD">
            <w:pPr>
              <w:pStyle w:val="Szvegtrzsbehzssal2"/>
              <w:tabs>
                <w:tab w:val="clear" w:pos="0"/>
                <w:tab w:val="left" w:pos="1560"/>
                <w:tab w:val="left" w:pos="3969"/>
              </w:tabs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B92">
              <w:rPr>
                <w:rFonts w:ascii="Arial" w:hAnsi="Arial" w:cs="Arial"/>
                <w:sz w:val="28"/>
                <w:szCs w:val="28"/>
              </w:rPr>
              <w:t>14:00 - 14:45</w:t>
            </w:r>
          </w:p>
        </w:tc>
        <w:tc>
          <w:tcPr>
            <w:tcW w:w="3151" w:type="dxa"/>
          </w:tcPr>
          <w:p w14:paraId="6ED34FE6" w14:textId="77777777" w:rsidR="009169AD" w:rsidRPr="00496B92" w:rsidRDefault="009169AD" w:rsidP="00EF6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AA4E4F2" w14:textId="77777777" w:rsidR="009169AD" w:rsidRPr="00496B92" w:rsidRDefault="009169AD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8"/>
          <w:szCs w:val="28"/>
          <w:lang w:eastAsia="hu-HU"/>
        </w:rPr>
      </w:pPr>
    </w:p>
    <w:p w14:paraId="22F010DA" w14:textId="77777777" w:rsidR="009169AD" w:rsidRPr="009169AD" w:rsidRDefault="009169AD" w:rsidP="00CA03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Az alsó tagozatos tanulók osztályonként az udvar és a játszótér beosztásával próbálják elkerülni a vírus fertőzés kockázatát.</w:t>
      </w:r>
    </w:p>
    <w:p w14:paraId="51DF42C6" w14:textId="3ACDC3CA" w:rsidR="00573209" w:rsidRPr="009169AD" w:rsidRDefault="00573209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Nyeste István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2678D68C" w14:textId="71D736C2" w:rsidR="008B7310" w:rsidRPr="009169AD" w:rsidRDefault="00CD3CC9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2.5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 tantermi oktatás során az osztályok keveredését – amennyiben ez lehetséges – el kell kerülni. A szaktantermek, nyelvi bontótermek kivételével az osztályok a tanítási nap során használják ugyanazt a tantermet. Amennyiben ez nem megoldható, az osztályok váltása között a tantermekben felületfertőtlenítést kell végezni.</w:t>
      </w:r>
    </w:p>
    <w:p w14:paraId="0D01DA28" w14:textId="70188ECF" w:rsidR="00573209" w:rsidRPr="009169AD" w:rsidRDefault="00573209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</w:t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ek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: Nyeste István</w:t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és a tantestület valamennyi pedagógusa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5AAB77B3" w14:textId="7A87F616" w:rsidR="008B7310" w:rsidRPr="009169AD" w:rsidRDefault="00CD3CC9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2.6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 megfelelő védőtávolság betartása különösen fontos a mosdókban, illetve az öltözőkben, ezért a tornaórák előtti és utáni öltözésnél tekintettel kell lenni arra, hogy elkerülhető legyen az öltözőkben történő csoportosulás</w:t>
      </w:r>
      <w:r w:rsidR="00FE6446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(több osztá</w:t>
      </w:r>
      <w:r w:rsidR="00547EB8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ly keveredése)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</w:t>
      </w:r>
    </w:p>
    <w:p w14:paraId="6C7882DF" w14:textId="188606D4" w:rsidR="00105E2F" w:rsidRPr="009169AD" w:rsidRDefault="00105E2F" w:rsidP="00105E2F">
      <w:pPr>
        <w:shd w:val="clear" w:color="auto" w:fill="FFFFFF"/>
        <w:spacing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</w:t>
      </w:r>
      <w:r w:rsidR="00CD3CC9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elősek: Nyeste István, Bertha Gábor,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</w:t>
      </w:r>
      <w:proofErr w:type="spellStart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Pacz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á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né</w:t>
      </w:r>
      <w:proofErr w:type="spellEnd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Horváth Erika, Mező Gábor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6DD74EF9" w14:textId="1BCBCC6A" w:rsidR="008B7310" w:rsidRPr="009169AD" w:rsidRDefault="008356C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2.7</w:t>
      </w:r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szülők személyes megjelenésével járó szülői értekezleteket csak a járványügyi előírások betartása mellett tart</w:t>
      </w:r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juk</w:t>
      </w: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meg, amennyiben a járványügyi helyzet lehetővé </w:t>
      </w:r>
      <w:proofErr w:type="gramStart"/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teszi</w:t>
      </w:r>
      <w:proofErr w:type="gramEnd"/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igyekszünk jelenléti formában megtartani. 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Amennyiben lehetséges, a szükséges információk e-mailben, a Köznevelési Regisztrációs és Tanulmányi Alaprendszerben (KRÉTA) vagy az alkalmazott egyéb intézményi adminisztrációs rendszerben </w:t>
      </w:r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(</w:t>
      </w:r>
      <w:r w:rsidR="00496B92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Google </w:t>
      </w:r>
      <w:proofErr w:type="spellStart"/>
      <w:r w:rsidR="00496B92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classroom</w:t>
      </w:r>
      <w:proofErr w:type="spellEnd"/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) 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küldött üzenetekkel</w:t>
      </w:r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, az iskola honlapján is eljuttathatók a szülőkhöz. </w:t>
      </w:r>
    </w:p>
    <w:p w14:paraId="77FD9BCB" w14:textId="5F80E251" w:rsidR="00105E2F" w:rsidRDefault="00105E2F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Nyeste István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76C5ADE6" w14:textId="64FEC556" w:rsidR="00A85DDA" w:rsidRPr="00A85DDA" w:rsidRDefault="00A85DDA" w:rsidP="00A85DDA">
      <w:pPr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2.8.</w:t>
      </w:r>
      <w:r w:rsidRPr="00A85DDA">
        <w:rPr>
          <w:rFonts w:ascii="Cambria" w:hAnsi="Cambria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</w:t>
      </w:r>
      <w:r w:rsidRPr="00A85DDA">
        <w:rPr>
          <w:rFonts w:ascii="Arial" w:hAnsi="Arial" w:cs="Arial"/>
          <w:sz w:val="24"/>
        </w:rPr>
        <w:t>megnövekedett helyettesítések miatt a gyerekek számára iskolánk által szervezett szakkörök ezen intézkedés visszavonásáig</w:t>
      </w:r>
      <w:r>
        <w:rPr>
          <w:rFonts w:ascii="Arial" w:hAnsi="Arial" w:cs="Arial"/>
          <w:sz w:val="24"/>
        </w:rPr>
        <w:t xml:space="preserve"> 2021.november 29-től </w:t>
      </w:r>
      <w:r w:rsidRPr="00A85DDA">
        <w:rPr>
          <w:rFonts w:ascii="Arial" w:hAnsi="Arial" w:cs="Arial"/>
          <w:sz w:val="24"/>
        </w:rPr>
        <w:t>szünetelnek. Kivételt képeznek ez alól a nyolcadikosok számára szervezett előkészítők, az énekkar é</w:t>
      </w:r>
      <w:r>
        <w:rPr>
          <w:rFonts w:ascii="Arial" w:hAnsi="Arial" w:cs="Arial"/>
          <w:sz w:val="24"/>
        </w:rPr>
        <w:t>s az alsósok nyelvi szakkörei. A napközi ellátást igénylők számára 16</w:t>
      </w:r>
      <w:proofErr w:type="gramStart"/>
      <w:r>
        <w:rPr>
          <w:rFonts w:ascii="Arial" w:hAnsi="Arial" w:cs="Arial"/>
          <w:sz w:val="24"/>
        </w:rPr>
        <w:t>.oo-tól</w:t>
      </w:r>
      <w:proofErr w:type="gramEnd"/>
      <w:r>
        <w:rPr>
          <w:rFonts w:ascii="Arial" w:hAnsi="Arial" w:cs="Arial"/>
          <w:sz w:val="24"/>
        </w:rPr>
        <w:t xml:space="preserve"> csak összevont csoportfelügyeletet tudunk biztosítani.</w:t>
      </w:r>
    </w:p>
    <w:p w14:paraId="18AD3B68" w14:textId="77777777" w:rsidR="00A85DDA" w:rsidRPr="00A85DDA" w:rsidRDefault="00A85DDA" w:rsidP="00A85DDA">
      <w:pPr>
        <w:jc w:val="both"/>
        <w:rPr>
          <w:rFonts w:ascii="Arial" w:hAnsi="Arial" w:cs="Arial"/>
          <w:sz w:val="24"/>
        </w:rPr>
      </w:pPr>
    </w:p>
    <w:p w14:paraId="48CCB928" w14:textId="0AEDBBDD" w:rsidR="00A85DDA" w:rsidRPr="00A85DDA" w:rsidRDefault="00A85DDA" w:rsidP="00A85DDA">
      <w:pPr>
        <w:jc w:val="both"/>
        <w:rPr>
          <w:rFonts w:ascii="Arial" w:hAnsi="Arial" w:cs="Arial"/>
          <w:sz w:val="24"/>
        </w:rPr>
      </w:pPr>
      <w:r w:rsidRPr="00A85DDA">
        <w:rPr>
          <w:rFonts w:ascii="Arial" w:hAnsi="Arial" w:cs="Arial"/>
          <w:sz w:val="24"/>
        </w:rPr>
        <w:t xml:space="preserve">A 29/2021.(XI.19.) EMMI határozat értelmében a köznevelési intézménybe történő belépés csak akkor engedélyezhető külső személy számára, ha a belépni kívánó személy koronavírus elleni védettsége igazolt. Kivétel képez ez alól a gyermeket, illetve a tanulót a köznevelési </w:t>
      </w:r>
      <w:r w:rsidRPr="00A85DDA">
        <w:rPr>
          <w:rFonts w:ascii="Arial" w:hAnsi="Arial" w:cs="Arial"/>
          <w:sz w:val="24"/>
        </w:rPr>
        <w:lastRenderedPageBreak/>
        <w:t>intézményben kísérő vagy onnan hazakisérő 1 fő nagykorú személy, aki az intézmény területére a köznevelési intézmény vezetője által meghatározott pontig léphet be.</w:t>
      </w:r>
    </w:p>
    <w:p w14:paraId="6E771B62" w14:textId="7F3F5865" w:rsidR="00A85DDA" w:rsidRPr="00A85DDA" w:rsidRDefault="00A85DDA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</w:p>
    <w:p w14:paraId="7F41F23B" w14:textId="77777777" w:rsidR="008B7310" w:rsidRPr="009169AD" w:rsidRDefault="008B7310" w:rsidP="00CA03CE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</w:pPr>
      <w:r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3. EGÉSZSÉGÜGYI SZEMPONTBÓL BIZTONSÁGOS KÖRNYEZET KIALAKÍTÁSA</w:t>
      </w:r>
    </w:p>
    <w:p w14:paraId="1FF6CB27" w14:textId="4CF8AE3D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3.1 Az intézmény</w:t>
      </w:r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bejáratánál vírusölő hatású kézfer</w:t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tőtlenítőt kell biztosítunk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, annak használatára </w:t>
      </w:r>
      <w:r w:rsidR="00835C0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az aulában kihelyezett faliújságon megjelenő hirdetményekben hívjuk fel a szülők és tanulók figyelmét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Az intézménybe érkezéskor, étkezések előtt és után minden belépő</w:t>
      </w:r>
      <w:r w:rsidR="00FE6446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nek ajánlott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alaposan mosson kezet vagy fertőtlenítse a kezét (a gyerekek, tanulók esetében inkább javasolt a szappanos kézmosás).</w:t>
      </w:r>
    </w:p>
    <w:p w14:paraId="59DC6B9C" w14:textId="0C18D317" w:rsidR="00105E2F" w:rsidRPr="009169AD" w:rsidRDefault="00BC3D24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Felelős: </w:t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Gáspárné Ali Júlia és ebédlői ügyeletre beosztott tanárok</w:t>
      </w:r>
      <w:r w:rsidR="00CA03CE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</w:t>
      </w: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ő: 2021</w:t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szeptember 1-től a jelen járványügyi helyzet fennállásáig.</w:t>
      </w:r>
    </w:p>
    <w:p w14:paraId="7A07F950" w14:textId="2F66C7D0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3.2 A szociális helységekben biztosít</w:t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unk 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szappanos kézmosási lehetőséget, melyet lehetőség szerint vírusölő hatású </w:t>
      </w:r>
      <w:r w:rsidR="00105E2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kézfertőtlenítési lehetőséggel van 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kiegészíteni</w:t>
      </w:r>
    </w:p>
    <w:p w14:paraId="1EF4721E" w14:textId="05CBA62E" w:rsidR="00105E2F" w:rsidRPr="009169AD" w:rsidRDefault="00105E2F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Ócsainé Balázs Magdolna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="00BC3D24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2021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szeptember 1-től a jelen járványügyi helyzet fennállásáig.</w:t>
      </w:r>
    </w:p>
    <w:p w14:paraId="5450845A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3.3 Kiemelt figyelmet kell fordítani az alapvető higiénés szabályok betartása. Az egyes tevékenységeket megelőzően és azokat követően szappanos kézmosással vagy alkoholos kézfertőtlenítéssel kell biztosítani a személyes tisztaságot.</w:t>
      </w:r>
    </w:p>
    <w:p w14:paraId="006995AF" w14:textId="02432536" w:rsidR="00105E2F" w:rsidRPr="009169AD" w:rsidRDefault="00105E2F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Felelős: Ócsainé Balázs Magdolna, </w:t>
      </w:r>
      <w:proofErr w:type="spellStart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Marczisné</w:t>
      </w:r>
      <w:proofErr w:type="spellEnd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</w:t>
      </w:r>
      <w:proofErr w:type="spellStart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Viszneki</w:t>
      </w:r>
      <w:proofErr w:type="spellEnd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Katalin – iskolavédőnő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="0088579A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2021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szeptember 1-től a jelen járványügyi helyzet fennállásáig.</w:t>
      </w:r>
    </w:p>
    <w:p w14:paraId="2E1A337D" w14:textId="2493F2B9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3.4 A személyi </w:t>
      </w:r>
      <w:r w:rsidR="005D7FBE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higién</w:t>
      </w:r>
      <w:r w:rsidR="005D7FBE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é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alapvető szabályairól a gyermekek, tanulók kapjanak részletes, az adott korosztálynak megfelelő szintű tájékoztatást. A gyermekeknek tanítsák meg az úgynevezett köhögési etikettet: papír zsebkendő használata köhögéskor, tüsszentéskor, majd a használt zsebkendő szemetes kukába dobása és alapos kézmosás, esetleg kézfertőtlenítés.</w:t>
      </w:r>
    </w:p>
    <w:p w14:paraId="3E35FDAE" w14:textId="37D47EB2" w:rsidR="006F2F10" w:rsidRPr="009169AD" w:rsidRDefault="006F2F10" w:rsidP="006F2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Felelősek: osztályfőnökök és </w:t>
      </w:r>
      <w:proofErr w:type="spellStart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Marczisné</w:t>
      </w:r>
      <w:proofErr w:type="spellEnd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</w:t>
      </w:r>
      <w:proofErr w:type="spellStart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Viszneki</w:t>
      </w:r>
      <w:proofErr w:type="spellEnd"/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Katalin - iskolavédőnő</w:t>
      </w:r>
    </w:p>
    <w:p w14:paraId="3851C9B0" w14:textId="77777777" w:rsidR="006F2F10" w:rsidRPr="009169AD" w:rsidRDefault="006F2F10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5A6DF61F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3.5 A köhögéssel, tüsszentéssel a különböző felületekre került vírus inaktiválása érdekében fokozottan ügyelni kell az intézmény tisztaságára, a napi többszöri fertőtlenítő takarítás (termekben, a folyosókon és a szociális helységekben) elvégzésére. A fertőtlenítő takarítás során kiemelt figyelmet kell fordítani arra, hogy a kézzel gyakran érintett felületek (ilyenek a padok, asztalok, székek, az ajtó-, ablakkilincsek, korlátok, villany- és egyéb kapcsolók, informatikai eszközök (billentyűzet, monitor, egér, egérpad stb.), mosdók csaptelepei, WC lehúzók, stb.) valamint a padló és a mosható falfelületek vírusölő hatású szerrel fertőtlenítésére kerüljenek.</w:t>
      </w:r>
    </w:p>
    <w:p w14:paraId="4787E066" w14:textId="6F32898C" w:rsidR="006F2F10" w:rsidRPr="009169AD" w:rsidRDefault="006F2F10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Ócsainé Balázs Magdolna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="0088579A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2021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szeptember 1-től a jelen járványügyi helyzet fennállásáig.</w:t>
      </w:r>
    </w:p>
    <w:p w14:paraId="3A3D8B7A" w14:textId="77777777" w:rsidR="008B7310" w:rsidRPr="009169AD" w:rsidRDefault="006F2F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3.6 A takarítás és a fertőtlenítés megszervezésénél szem előtt tartjuk a tanulók és a dolgozók egészségének megőrzését. 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 takarítást végző dolgozók részére a felhasznált szernek megfelelő védőeszköz biztosítása és azok viselése szükséges.</w:t>
      </w:r>
    </w:p>
    <w:p w14:paraId="661CA607" w14:textId="6D134385" w:rsidR="006F2F10" w:rsidRPr="009169AD" w:rsidRDefault="006F2F10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lastRenderedPageBreak/>
        <w:t>Felelős: Ócsainé Balázs Magdolna</w:t>
      </w:r>
      <w:r w:rsidR="00CA03CE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="0088579A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2021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szeptember 1-től a jelen járványügyi helyzet fennállásáig.</w:t>
      </w:r>
    </w:p>
    <w:p w14:paraId="2FC23DF6" w14:textId="3A08F2D0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3.7 Zárt térben a kórokozók koncentrációjának csökkentése érdekében kiemelt figyelmet </w:t>
      </w:r>
      <w:r w:rsidR="006F2F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fordít</w:t>
      </w:r>
      <w:r w:rsidR="005D7FBE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</w:t>
      </w:r>
      <w:r w:rsidR="006F2F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n</w:t>
      </w:r>
      <w:r w:rsidR="005D7FBE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i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 folyamatos vagy rendszeres, fokozott intenzitású természetes szellőztetésre, mely vonatkozik minden zárt térre, így a folyosókra, valamint a szociális helyiségekre is. A helyiségek ablakát időjárás és környező forgalom függvényében lehetőség szerint nyitva kell tartani.</w:t>
      </w:r>
    </w:p>
    <w:p w14:paraId="49CFC6BB" w14:textId="77777777" w:rsidR="006F2F10" w:rsidRPr="009169AD" w:rsidRDefault="006F2F10" w:rsidP="006F2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Felelősek: Ócsainé Balázs Magdolna, a tantestült valamennyi pedagógusa</w:t>
      </w:r>
    </w:p>
    <w:p w14:paraId="4307CEE6" w14:textId="6818AA9E" w:rsidR="006F2F10" w:rsidRPr="009169AD" w:rsidRDefault="0088579A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2021</w:t>
      </w:r>
      <w:r w:rsidR="006F2F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szeptember 1-től a jelen járványügyi helyzet fennállásáig.</w:t>
      </w:r>
    </w:p>
    <w:p w14:paraId="14BA7FB3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3.8 Mesterséges szellőztetés esetén amennyiben nyithatóak az ablakok, javasolt a minél gyakoribb, nyitott ablakokon keresztüli természetes szellőztetés egyidejű alkalmazása. Amennyiben az ablakok nem nyithatóak, úgy egyéb úton kell biztosítani a folyamatos friss levegőellátást, és kerülni kell a használt levegő visszakeverését a rendszerbe.</w:t>
      </w:r>
    </w:p>
    <w:p w14:paraId="51C1A382" w14:textId="23A600DC" w:rsidR="006F2F10" w:rsidRPr="009169AD" w:rsidRDefault="006F2F10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Nyeste István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0744C8E9" w14:textId="77777777" w:rsidR="008B7310" w:rsidRPr="009169AD" w:rsidRDefault="006F2F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3.9 Az 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iskolában használt játékok, sporteszközök, játszótéri eszközök felületét rendszeresen fertőtleníteni kell.</w:t>
      </w:r>
    </w:p>
    <w:p w14:paraId="74DC42E5" w14:textId="368874E7" w:rsidR="009D1210" w:rsidRPr="009169AD" w:rsidRDefault="009D1210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Nyeste István, Ócsainé Balázs Magdolna, Juhászné Derekas Judit</w:t>
      </w:r>
      <w:r w:rsidR="00A91202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1CD9B4FE" w14:textId="77777777" w:rsidR="008B7310" w:rsidRPr="009169AD" w:rsidRDefault="008B7310" w:rsidP="00CA03CE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</w:pPr>
      <w:r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4. ÉTKEZTETÉSRE VONATKOZÓ SZABÁLYOK</w:t>
      </w:r>
    </w:p>
    <w:p w14:paraId="35024408" w14:textId="49DDE90D" w:rsidR="009D1210" w:rsidRDefault="0088579A" w:rsidP="00CA03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Felelős: Gyenge Erzsébet</w:t>
      </w:r>
      <w:r w:rsidR="00CA03CE" w:rsidRPr="00CA03CE">
        <w:rPr>
          <w:rFonts w:ascii="Arial" w:eastAsia="Times New Roman" w:hAnsi="Arial" w:cs="Arial"/>
          <w:color w:val="1A2521"/>
          <w:sz w:val="24"/>
          <w:szCs w:val="24"/>
          <w:lang w:eastAsia="hu-HU"/>
        </w:rPr>
        <w:br/>
      </w:r>
      <w:r w:rsidR="009D1210" w:rsidRPr="00CA03CE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Határidő: jelen intézkedési terv visszavonásáig</w:t>
      </w:r>
    </w:p>
    <w:p w14:paraId="32F8B6EE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4.1 Fokozottan kell ügyelni az étkezés helyszínének tisztaságára, a rendszeres fertőtlenítésére. A felületek tisztításakor ügyelni kell a környezet vírusmentességének a megőrzésére, a munkafolyamatok megfelelő szétválasztásával, valamint gyakoribb fertőtlenítéssel.</w:t>
      </w:r>
    </w:p>
    <w:p w14:paraId="0A8EA201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4.2 Étkezés előtt és után kiemelt figyelmet kell fordítani a gyermekek alapos szappanos kézmosására vagy kézfertőtlenítésére.</w:t>
      </w:r>
    </w:p>
    <w:p w14:paraId="1CE9B62A" w14:textId="3F42F290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4.3 Az étkezéseket úgy kell megszervezni, hogy az osztályok, óvodai csoportok keveredése elkerülhe</w:t>
      </w:r>
      <w:r w:rsidR="0088579A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tő legyen.</w:t>
      </w:r>
    </w:p>
    <w:p w14:paraId="4CFE2CC5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4.4 Az étteremben az asztalokon elhelyezett, közös használatú eszközök tisztán tartására, fertőtlení</w:t>
      </w:r>
      <w:r w:rsidR="009D12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tésére fokozottan kell figyelni. A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z eszközöket megfelelő számban kell kihelyezni, azok más asztalhoz átadásának elkerülése érdekében.</w:t>
      </w:r>
      <w:r w:rsidR="009D12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Az evőeszközök kihelyezése osztályonként történik. Étkezéshez használt tálcák helyes elviteléről figyelmeztető felirat kihelyezésére került sor. </w:t>
      </w:r>
    </w:p>
    <w:p w14:paraId="4E084E4B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4.5 Ajánlott a biztonságos hőkezeléssel (legalább 2 percen át tartó 72°C-os maghőmérsékletet, vagy az étel minden pontján legalább 75°C-ot biztosít) készíthető ételek étlapon tartása. Kiemelten fontos a zöldségek, gyümölcsök alapos folyóvizes lemosása. A nyers, kellően nem tisztítható alapanyagot tartalmazó ételek feltálalása kerülendő.</w:t>
      </w:r>
    </w:p>
    <w:p w14:paraId="2FB06D16" w14:textId="77777777" w:rsidR="008B7310" w:rsidRPr="009169AD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lastRenderedPageBreak/>
        <w:t>4.6 Rendkívül fontos a gyermekek által használt edények, evőeszközök, poharak, tálcák megfelelő hatásfokú fertőtlenítő mosogatása, a tiszta evőeszközök, poharak, tányérok, tálcák cseppfertőzéstől védett tárolása, önkiszolgáló rendszerben történő tálalásnál az evőeszközök, tányérok, poharak gyermekek általi tapo</w:t>
      </w:r>
      <w:r w:rsidR="009D12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gatásának elkerülése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 A kenyérkosarak tisztítása, a bennük elhelyezett kendők cseréje minden használatot követően indokolt. A textíliák gépi úton történő fertőtlenítő mosása ajánlott.</w:t>
      </w:r>
      <w:r w:rsidR="009D12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A gyerekek uzsonnájának szállítása légmentesen záródó tároló edényekben történik.</w:t>
      </w:r>
    </w:p>
    <w:p w14:paraId="1E55B6AB" w14:textId="77777777" w:rsidR="008B7310" w:rsidRDefault="008B73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4.7 Az étkeztetést végző személyzet számára vírusölő hatású, alkoholos kézfertőtlenítő szert kell biztosítani, és annak rendszeres használatára fokozott hangsúl</w:t>
      </w:r>
      <w:r w:rsidR="009D12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yt kell fektetni. Az iskola vezetőjének felelőssége, hogy a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dolgozók egészségi állapotát fokozottan monitorozza és betegség gyanúja esetén intézkedjen.</w:t>
      </w:r>
    </w:p>
    <w:p w14:paraId="0AFA8D09" w14:textId="77777777" w:rsidR="008B7310" w:rsidRPr="009169AD" w:rsidRDefault="009D1210" w:rsidP="00CA03CE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</w:pPr>
      <w:r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5</w:t>
      </w:r>
      <w:r w:rsidR="008B7310"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. ISKOLAI EGÉSZSÉGÜGYI ELLÁTÁS SZABÁLYAI</w:t>
      </w:r>
    </w:p>
    <w:p w14:paraId="490137A9" w14:textId="59263771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5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.1 Az iskolai szűrővizsgálatok és az iskola-egészségügyi ellátás során az egyéb egészségügyi ellátásra vonatkozó szabályokat szükséges betartani. Ennek megfelelően, amennyiben az egészségügyi ellátás korlátozásának elrendelésére nem kerül sor, a szűrővizsgálatokat, és egyéb feladatokat maradéktalanul el kell végezni.</w:t>
      </w: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</w:t>
      </w:r>
      <w:r w:rsidR="0088579A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 lázas</w:t>
      </w:r>
      <w:r w:rsidR="00842CAF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betegek kiszűrésére digitális homlok</w:t>
      </w:r>
      <w:r w:rsidR="0088579A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hőmérő beszerzésére került sor, de az iskolába lépéskor nincs kötelező testhőmérséklet mérés.</w:t>
      </w:r>
    </w:p>
    <w:p w14:paraId="4EC11A5F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5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.2 A járványügyi készültség időszakában az iskola-egészségügyi ellátás védőnői vonatkozásban az iskola-egészségügyi ellátásról szóló 26/1997. (IX.3.) NM rendelet 3. sz. melléklete, az egyeztetett munkaterv, az oktatási intézményekre vonatkozó, valamint a járványügyi helyzetnek megfelelő eljárásrend alapján történik, mely feltételezi a pedagógus, a védőnő, az iskolaorvos és a tanuló folyamatos együttműködését.</w:t>
      </w:r>
    </w:p>
    <w:p w14:paraId="611D8F64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5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.3 A személyes találkozást igénylő teendők esetében – védőnői szűrővizsgálatok, tisztasági vizsgálatok, védőoltások, védőnői fogadóóra – a feladatok elvégzése a fenti járványügyi óvintézkedések (személyi higiéné, a használt eszközök fertőtlenítése, szellőztetés, zsúfoltság kerülése, maszkhasználat) figyelembe vételével történik. A megfelelő szervezéssel (időbeli ütemezés, pontos időpont megadásával) az eltérő osztályokban tanulók közötti találkozások számát csökkenteni kell.</w:t>
      </w:r>
    </w:p>
    <w:p w14:paraId="4612EA36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5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.4 Az egészségügyi ellátás során be kell tartani az infekciókontroll szabályokat (a koronavírustól függetlenül is), különös tekintettel az új koronavírus járvánnyal kapcsolatban az NNK által kiadott, a járványügyi és infekciókontroll szabályokat tartalmazó Eljárásrendben részletezett utasításokat. A szűrővizsgálatok helyszínén (iskolaorvosi rendelő/védőnői szoba/szűrővizsgálati helyiség, védőnői tanácsadó) biztosítani kell a szappanos kézmosás és a kézfertőtlenítés lehetőségét, gondoskodni kell a fertőtlenítőszeres takarításról és a gyakori szellőztetésről.</w:t>
      </w:r>
    </w:p>
    <w:p w14:paraId="5EAFEF42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5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.5 Amennyiben az egészségügyi ellátás során a gyermeknél fertőzés tünetei észlelhetők, jelen tájékoztató „Teendők beteg személy esetén” pontja szerinti intézkedések megtétele szükséges, mely egyidejűleg kiegészítendő a vizsgálatok felfüggesztésével, a helyiség és az eszközök fertőtlenítésével, és alapos szellőztetéssel.</w:t>
      </w:r>
    </w:p>
    <w:p w14:paraId="1E7AA86C" w14:textId="77777777" w:rsidR="008B7310" w:rsidRPr="009169AD" w:rsidRDefault="009D1210" w:rsidP="00CA03CE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</w:pPr>
      <w:r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6</w:t>
      </w:r>
      <w:r w:rsidR="008B7310"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. TANULÓI HIÁNYZÁSOK KEZELÉSE</w:t>
      </w:r>
    </w:p>
    <w:p w14:paraId="629BEADC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6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.1 Annak a tanulónak az iskolai hiányzását, aki a vírusfertőzés szempontjából veszélyeztetett csoportba tartozik tartós betegsége (például szív-érrendszeri megbetegedések, cukorbetegség, légzőszervi megbetegedések, rosszindulatú daganatos megbetegedések, máj- és vesebetegségek) vagy például </w:t>
      </w:r>
      <w:proofErr w:type="spellStart"/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immunszupprimált</w:t>
      </w:r>
      <w:proofErr w:type="spellEnd"/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 xml:space="preserve"> állapota miatt, 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lastRenderedPageBreak/>
        <w:t>erről orvosi igazolással rendelkezik, és azt bemutatja, esetleges hiányzását igazolt hiányzásnak kell tekinteni. Igazolt hiányzásnak tekintendő továbbá, ha a gyermek, a tanuló hatósági karanténba kerül a részére előírt karantén időszakára.</w:t>
      </w:r>
    </w:p>
    <w:p w14:paraId="128DD989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6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.2 Ezen időszakban a tanuló az otthona elhagyása nélkül, a pedagógusokkal egyeztetett kapcsolattartási és számonkérési forma mellett részt vehet az oktatásban.</w:t>
      </w:r>
    </w:p>
    <w:p w14:paraId="66DF078D" w14:textId="62CD2C24" w:rsidR="008B7310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6.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3 A gyermek, a tanuló távolmaradásával kapcsolatos valamennyi szabály a nevelési-oktatási intézmények működéséről és a köznevelési intézmények névhasználatáról szóló 20/2012. (VIII. 31.) EMMI rendeletben foglaltak szerint érvényes, azok betartása szerint szükséges eljárni.</w:t>
      </w:r>
    </w:p>
    <w:p w14:paraId="742355D0" w14:textId="6F13D2DC" w:rsidR="00527989" w:rsidRDefault="00527989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1A2521"/>
          <w:sz w:val="24"/>
          <w:szCs w:val="24"/>
          <w:lang w:eastAsia="hu-HU"/>
        </w:rPr>
        <w:t>6.4 A tanulók betegsége esetén elfogadottnak tekintjük a gyermekorvostól kapott digitális igazolást is, amelyet a szülőnek a gyermek közösségébe való érkezése előtt az osztályfőnöknek kell bemutatni. Az osztályfőnök akadályoztatása esetén az iskola központi címére kell eljuttatni.</w:t>
      </w:r>
    </w:p>
    <w:p w14:paraId="2C0FD606" w14:textId="77777777" w:rsidR="008B7310" w:rsidRPr="009169AD" w:rsidRDefault="009D1210" w:rsidP="00CA03CE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</w:pPr>
      <w:r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7</w:t>
      </w:r>
      <w:r w:rsidR="008B7310" w:rsidRPr="009169AD">
        <w:rPr>
          <w:rFonts w:ascii="Arial" w:eastAsia="Times New Roman" w:hAnsi="Arial" w:cs="Arial"/>
          <w:b/>
          <w:bCs/>
          <w:color w:val="1A2521"/>
          <w:sz w:val="27"/>
          <w:szCs w:val="27"/>
          <w:lang w:eastAsia="hu-HU"/>
        </w:rPr>
        <w:t>. TEENDŐK BETEG SZEMÉLY ESETÉN</w:t>
      </w:r>
    </w:p>
    <w:p w14:paraId="76926D4F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7.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1 Amennyiben egy gyermeknél, pedagógusnál, vagy egyéb dolgozónál fertőzés tünetei észlelhetők, haladéktalanul el kell őt különíteni, egyúttal értesíteni kell az iskolaegészségügyi orvost, aki az érvényes eljárásrend szerint dönt a további teendőkről. Gyermek esetén a szülő/gondviselő értesítéséről is gondoskodni kell, akinek a figyelmét fel kell hívni arra, hogy feltétlenül keressék meg telefonon a gyermek háziorvosát/házi gyermekorvosát. Azt követően az orvos utasításainak alapján járjanak el.</w:t>
      </w:r>
    </w:p>
    <w:p w14:paraId="6A785453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7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.2 A beteg gyermek felügyeletét ellátó személynek kesztyű és maszk használata kötelező.</w:t>
      </w:r>
    </w:p>
    <w:p w14:paraId="2547F242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7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.3 Amennyiben felmerül a COVID-19 fertőzés gyanúja, fontos, hogy megfelelő felkészültséggel rendelkező egészségügyi dolgozó kerüljön értesítésre. A háziorvos, házi gyermekorvos, illetve a kezelőorvos jogosult a COVID-19 fertőzés gyanújára vonatkozóan nyilatkozni. Amennyiben fennáll a gyanú, nekik kötelességük az NNK által kiadott aktuális eljárásrendnek megfelelően ellátni a beteggel kapcsolatos teendőket.</w:t>
      </w:r>
    </w:p>
    <w:p w14:paraId="54259C5A" w14:textId="77777777" w:rsidR="008B7310" w:rsidRPr="009169AD" w:rsidRDefault="009D1210" w:rsidP="0057320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7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.4 A gyermek az iskolába – hasonlóan más megbetegedésekhez – kizárólag orvosi igazolással térhet vissza, melyet az intézmények el kell fogadnia, azt saját hatáskörben nem bírálhatja felül.</w:t>
      </w:r>
    </w:p>
    <w:p w14:paraId="162453B4" w14:textId="02704747" w:rsidR="008C27D9" w:rsidRPr="009169AD" w:rsidRDefault="009D1210" w:rsidP="00CA03CE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</w:rPr>
      </w:pPr>
      <w:r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7.</w:t>
      </w:r>
      <w:r w:rsidR="008B7310" w:rsidRPr="009169AD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5 Amennyiben krónikus betegséggel élő gyermek az új koronavírus okozta járványügyi helyzet miatt speciális eljárást, védelmet igényel, erről a kezelőorvosnak kell döntenie, mely alapján a szükséges intézkedéseket meg kell tenni.</w:t>
      </w:r>
    </w:p>
    <w:sectPr w:rsidR="008C27D9" w:rsidRPr="009169AD" w:rsidSect="008B7310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6E21"/>
    <w:multiLevelType w:val="hybridMultilevel"/>
    <w:tmpl w:val="74CC1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10"/>
    <w:rsid w:val="00043641"/>
    <w:rsid w:val="00105E2F"/>
    <w:rsid w:val="0016671B"/>
    <w:rsid w:val="00247A88"/>
    <w:rsid w:val="00496B92"/>
    <w:rsid w:val="00527989"/>
    <w:rsid w:val="00547EB8"/>
    <w:rsid w:val="00573209"/>
    <w:rsid w:val="005D7FBE"/>
    <w:rsid w:val="006F2F10"/>
    <w:rsid w:val="00795352"/>
    <w:rsid w:val="008356C0"/>
    <w:rsid w:val="00835C0F"/>
    <w:rsid w:val="00842CAF"/>
    <w:rsid w:val="0088579A"/>
    <w:rsid w:val="008B7310"/>
    <w:rsid w:val="008C27D9"/>
    <w:rsid w:val="009169AD"/>
    <w:rsid w:val="0095346B"/>
    <w:rsid w:val="009550DD"/>
    <w:rsid w:val="009D1210"/>
    <w:rsid w:val="009F4C2A"/>
    <w:rsid w:val="00A85DDA"/>
    <w:rsid w:val="00A91202"/>
    <w:rsid w:val="00AE50F7"/>
    <w:rsid w:val="00B75F41"/>
    <w:rsid w:val="00BC3D24"/>
    <w:rsid w:val="00CA03CE"/>
    <w:rsid w:val="00CD3CC9"/>
    <w:rsid w:val="00DC4202"/>
    <w:rsid w:val="00E5428B"/>
    <w:rsid w:val="00E63A36"/>
    <w:rsid w:val="00F3346A"/>
    <w:rsid w:val="00F77A68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AFDE"/>
  <w15:docId w15:val="{D0F4CBCB-49A9-4355-89AF-D4598EE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8B7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8B731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B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B7310"/>
    <w:rPr>
      <w:color w:val="0000FF"/>
      <w:u w:val="single"/>
    </w:rPr>
  </w:style>
  <w:style w:type="character" w:customStyle="1" w:styleId="Szvegtrzsbehzssal2Char">
    <w:name w:val="Szövegtörzs behúzással 2 Char"/>
    <w:link w:val="Szvegtrzsbehzssal2"/>
    <w:locked/>
    <w:rsid w:val="009169AD"/>
    <w:rPr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169AD"/>
    <w:pPr>
      <w:tabs>
        <w:tab w:val="left" w:pos="0"/>
      </w:tabs>
      <w:spacing w:after="120" w:line="240" w:lineRule="auto"/>
      <w:ind w:left="644" w:firstLine="567"/>
      <w:jc w:val="both"/>
    </w:pPr>
    <w:rPr>
      <w:sz w:val="24"/>
      <w:szCs w:val="24"/>
      <w:lang w:eastAsia="hu-HU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9169AD"/>
  </w:style>
  <w:style w:type="table" w:styleId="Rcsostblzat">
    <w:name w:val="Table Grid"/>
    <w:basedOn w:val="Normltblzat"/>
    <w:uiPriority w:val="59"/>
    <w:rsid w:val="0091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69A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2011</Words>
  <Characters>13876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2</cp:revision>
  <dcterms:created xsi:type="dcterms:W3CDTF">2021-11-26T13:12:00Z</dcterms:created>
  <dcterms:modified xsi:type="dcterms:W3CDTF">2021-11-26T13:12:00Z</dcterms:modified>
</cp:coreProperties>
</file>